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A7B7" w14:textId="4811C1E0" w:rsidR="00F2244C" w:rsidRDefault="00ED6458" w:rsidP="00ED6458">
      <w:pPr>
        <w:jc w:val="center"/>
        <w:rPr>
          <w:b/>
          <w:bCs/>
        </w:rPr>
      </w:pPr>
      <w:r>
        <w:rPr>
          <w:b/>
          <w:bCs/>
        </w:rPr>
        <w:t>Andrzej Kacorzyk</w:t>
      </w:r>
    </w:p>
    <w:p w14:paraId="19C5EDE2" w14:textId="4778230B" w:rsidR="00531B0C" w:rsidRDefault="00ED6458" w:rsidP="009050B8">
      <w:pPr>
        <w:contextualSpacing/>
      </w:pPr>
      <w:r>
        <w:tab/>
      </w:r>
      <w:r w:rsidR="00531B0C">
        <w:t>Konferencja „Pamięć wszystko obejmie. Losy osieczan podczas II wojny światowej”. Osiek,  19 listopada 2019 r.</w:t>
      </w:r>
    </w:p>
    <w:p w14:paraId="66E53D47" w14:textId="5F0AAE16" w:rsidR="004F5C8C" w:rsidRDefault="004F5C8C" w:rsidP="009050B8">
      <w:pPr>
        <w:contextualSpacing/>
      </w:pPr>
      <w:r>
        <w:tab/>
      </w:r>
      <w:r w:rsidR="004D61A8">
        <w:t xml:space="preserve">Andrzej Kacorzyk, wykład: </w:t>
      </w:r>
      <w:r w:rsidR="004D61A8">
        <w:rPr>
          <w:b/>
          <w:bCs/>
        </w:rPr>
        <w:t>„Historia Kazimierza Jędrzejowskiego &gt;Kazka&lt;”</w:t>
      </w:r>
      <w:r w:rsidR="009050B8">
        <w:rPr>
          <w:b/>
          <w:bCs/>
        </w:rPr>
        <w:t>.</w:t>
      </w:r>
      <w:r w:rsidR="004D61A8">
        <w:t xml:space="preserve"> </w:t>
      </w:r>
    </w:p>
    <w:p w14:paraId="795B87DD" w14:textId="75ED2A75" w:rsidR="004F5C8C" w:rsidRDefault="004F5C8C" w:rsidP="009050B8">
      <w:pPr>
        <w:ind w:firstLine="708"/>
        <w:contextualSpacing/>
      </w:pPr>
      <w:r>
        <w:t>Poniższe streszczenie zostało opracowane przez pracownika Muzeum Pamięci Mieszkańców Ziemi Oświęcimskiej Piotra Hertiga.</w:t>
      </w:r>
    </w:p>
    <w:p w14:paraId="2682B1FB" w14:textId="7EF2BE2D" w:rsidR="004D61A8" w:rsidRDefault="004D61A8" w:rsidP="004D61A8">
      <w:pPr>
        <w:contextualSpacing/>
        <w:jc w:val="both"/>
      </w:pPr>
    </w:p>
    <w:p w14:paraId="4176B5F0" w14:textId="3C5332B7" w:rsidR="004D61A8" w:rsidRDefault="004D61A8" w:rsidP="004D61A8">
      <w:pPr>
        <w:contextualSpacing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5ECD7138" w14:textId="0A7D49EA" w:rsidR="004D61A8" w:rsidRDefault="004D61A8" w:rsidP="004D61A8">
      <w:pPr>
        <w:contextualSpacing/>
      </w:pPr>
    </w:p>
    <w:p w14:paraId="1D75999B" w14:textId="77777777" w:rsidR="00683CCB" w:rsidRDefault="009050B8" w:rsidP="009050B8">
      <w:pPr>
        <w:contextualSpacing/>
        <w:jc w:val="both"/>
      </w:pPr>
      <w:r>
        <w:tab/>
      </w:r>
      <w:r w:rsidR="001068D4" w:rsidRPr="00EB50B1">
        <w:t>Wiemy bardzo dużo</w:t>
      </w:r>
      <w:r w:rsidR="001068D4">
        <w:t xml:space="preserve"> o </w:t>
      </w:r>
      <w:r>
        <w:t>Kazimierzu Jędrzejowskim. Jest znany w Osieku i w Malcu. Pamięć o nim utrwala pomnik czy tablica. Jest patronem dla ulicy łączącej te dwie miejscowości. Dlatego to wystąpienie nie jest próbą historycznego przybliżenia postaci</w:t>
      </w:r>
      <w:r w:rsidR="008D09C6">
        <w:t>, a osobistą opowieścią o nim</w:t>
      </w:r>
      <w:r>
        <w:t>.</w:t>
      </w:r>
      <w:r w:rsidR="008D09C6">
        <w:t xml:space="preserve"> Bo jego postawa, zachowanie ciągle zadziwia.</w:t>
      </w:r>
      <w:r>
        <w:t xml:space="preserve"> </w:t>
      </w:r>
    </w:p>
    <w:p w14:paraId="6A66665A" w14:textId="77777777" w:rsidR="00CA2EA7" w:rsidRDefault="00683CCB" w:rsidP="009050B8">
      <w:pPr>
        <w:contextualSpacing/>
        <w:jc w:val="both"/>
      </w:pPr>
      <w:r>
        <w:tab/>
        <w:t>Kazik miał niespełna dwadzieścia lat</w:t>
      </w:r>
      <w:r w:rsidR="00CA2EA7">
        <w:t xml:space="preserve">, a my ciągle się nad nim zastanawiamy, jego system wartości przekazujemy następnemu pokoleniu. Mowa tu jest o dziecku, o uczniu, o młodym dorosłym, a tak naprawdę dojrzałym człowieku. </w:t>
      </w:r>
    </w:p>
    <w:p w14:paraId="5F3655D6" w14:textId="77777777" w:rsidR="007457BC" w:rsidRDefault="00CA2EA7" w:rsidP="009050B8">
      <w:pPr>
        <w:contextualSpacing/>
        <w:jc w:val="both"/>
      </w:pPr>
      <w:r>
        <w:tab/>
        <w:t xml:space="preserve">Fotografia z rodzinnego albumu Andrzeja Kacorzyka jest punktem wyjścia dla tej refleksji. Widać na niej jego bliskich stojących przy pomniku poświęconym Kazimierzowi Jędrzejowskiemu. </w:t>
      </w:r>
      <w:r w:rsidR="00D81868">
        <w:t xml:space="preserve">Ta postać często była wspominana przez krewnych Andrzeja Kacorzyka w czasie rodzinnych uroczystości. </w:t>
      </w:r>
      <w:r w:rsidR="000E239E">
        <w:t>Andrzej Kacorzyk miał też kontakt z siostrą Kazimierza Jędrzejowskiego. Wizyty w jej krakowskim mieszkaniu bardzo mocno zapadły mu w pamięć. To wszystko sprawiało, że Andrzej Kacorzyk chciał być taki jak Kazimierz J</w:t>
      </w:r>
      <w:r w:rsidR="0089248D">
        <w:t>ę</w:t>
      </w:r>
      <w:r w:rsidR="000E239E">
        <w:t>drzejowski.</w:t>
      </w:r>
    </w:p>
    <w:p w14:paraId="6C47903B" w14:textId="7199919D" w:rsidR="00ED6458" w:rsidRDefault="007457BC" w:rsidP="00DA6D65">
      <w:pPr>
        <w:contextualSpacing/>
        <w:jc w:val="both"/>
      </w:pPr>
      <w:r>
        <w:tab/>
        <w:t xml:space="preserve">Kazimierz Jędrzejowski przychodzi na świat sześć lat po odzyskaniu przez Polskę niepodległości, w rodzinie Adama i Anny z Wasztylów, w Osieku. Ówczesny Osiek jest bardzo różny od tego współczesnego nam. </w:t>
      </w:r>
      <w:r w:rsidR="00DA6D65">
        <w:t>Jest biedny, z niską kulturą</w:t>
      </w:r>
      <w:r w:rsidR="00E35C9A">
        <w:t xml:space="preserve"> życia</w:t>
      </w:r>
      <w:r w:rsidR="00DA6D65">
        <w:t>, z obecnymi na jego terenie radykalnymi ruchami społecznymi.</w:t>
      </w:r>
    </w:p>
    <w:p w14:paraId="469FA753" w14:textId="74EFFB4B" w:rsidR="00DA6D65" w:rsidRDefault="00DA6D65" w:rsidP="00DA6D65">
      <w:pPr>
        <w:contextualSpacing/>
        <w:jc w:val="both"/>
      </w:pPr>
      <w:r>
        <w:tab/>
        <w:t>Ale osieczanie mają też swoje marzenia, plany, myślą o rozwoju. Poprzez swoj</w:t>
      </w:r>
      <w:r w:rsidR="009971B3">
        <w:t>ą</w:t>
      </w:r>
      <w:r>
        <w:t xml:space="preserve"> aktywność, </w:t>
      </w:r>
      <w:r w:rsidR="009971B3">
        <w:t xml:space="preserve">przejawiającą się </w:t>
      </w:r>
      <w:r>
        <w:t xml:space="preserve">w wielu dziedzinach, starają się te </w:t>
      </w:r>
      <w:r w:rsidR="009971B3">
        <w:t xml:space="preserve">marzenia i </w:t>
      </w:r>
      <w:r>
        <w:t>plany</w:t>
      </w:r>
      <w:r w:rsidR="009971B3">
        <w:t xml:space="preserve"> zrealizować.</w:t>
      </w:r>
    </w:p>
    <w:p w14:paraId="1EA97533" w14:textId="77777777" w:rsidR="00D91D75" w:rsidRDefault="009971B3" w:rsidP="00DA6D65">
      <w:pPr>
        <w:contextualSpacing/>
        <w:jc w:val="both"/>
      </w:pPr>
      <w:r>
        <w:tab/>
        <w:t xml:space="preserve">Kazimier Jędrzejowski należy do grona tych aktywnych. Kończy z wyróżnieniem siedmioklasową szkołę podstawową, co nie było takie częste i myśli o kontynuowaniu nauki. W dniu 22 czerwca 1939 roku zdaje do Państwowej Szkoły Mechanicznej w Sułkowicach (kontynuacja nauki nie byłaby możliwa bez pomocy finansowej jego siostry Elżbiety), jednak nauki nie zdążył rozpocząć, ze względu na wojnę. </w:t>
      </w:r>
    </w:p>
    <w:p w14:paraId="1775B97B" w14:textId="211EEFE3" w:rsidR="00C66B28" w:rsidRDefault="00D91D75" w:rsidP="00DA6D65">
      <w:pPr>
        <w:contextualSpacing/>
        <w:jc w:val="both"/>
      </w:pPr>
      <w:r>
        <w:tab/>
        <w:t>Bohater naszej opowieści już wtedy, będąc piętnastoletnim chłopakiem dał się poznać jako człowiek ciekawy świata, chcący się uczyć. Na progu wojny chce opanować j</w:t>
      </w:r>
      <w:r w:rsidR="00C66B28">
        <w:t>ę</w:t>
      </w:r>
      <w:r>
        <w:t>zyk niemiecki, bo  chce „mieć w ręku to narz</w:t>
      </w:r>
      <w:r w:rsidR="00C66B28">
        <w:t>ę</w:t>
      </w:r>
      <w:r>
        <w:t>dzie”</w:t>
      </w:r>
      <w:r w:rsidR="00C66B28">
        <w:t>, chce „poznać ten język”. Planował także naukę języka francuskiego. Zdobywanie wiedzy nie miało dla niego tylko aspektu praktyczne</w:t>
      </w:r>
      <w:r w:rsidR="00074566">
        <w:t>go</w:t>
      </w:r>
      <w:r w:rsidR="00C66B28">
        <w:t>. Traktował to również jako formę samodoskonalenia się.</w:t>
      </w:r>
    </w:p>
    <w:p w14:paraId="4CF3D582" w14:textId="77777777" w:rsidR="00EB50B1" w:rsidRDefault="001278D7" w:rsidP="00DA6D65">
      <w:pPr>
        <w:contextualSpacing/>
        <w:jc w:val="both"/>
      </w:pPr>
      <w:r>
        <w:tab/>
        <w:t xml:space="preserve">Choć początki niemieckiej okupacji przebiegają spokojnie, sytuacja komplikuje się, kiedy następują przesiedlenia Polaków i napływ osadników niemieckich. Nie omija to rodziny Jędrzejowskich: ojciec Kazika musi przenieść się do Grojca, zaś on sam został wysłany na roboty do Niemiec, do Bawarii. Z Bawarii ucieka do Polski, następnie zmuszony jest wyjechać do czeskiej Ostrawy, skąd również ucieka, gdyż odmówił oddania hołdu portretowi Hitlera. Trafia do Grojca, do ojca. Za jego pośrednictwem zostaje </w:t>
      </w:r>
      <w:r w:rsidR="00A55A14">
        <w:t xml:space="preserve">zaprzysiężonym </w:t>
      </w:r>
      <w:r>
        <w:t xml:space="preserve">żołnierzem </w:t>
      </w:r>
      <w:r w:rsidR="00A55A14">
        <w:t>B</w:t>
      </w:r>
      <w:r>
        <w:t xml:space="preserve">atalionów </w:t>
      </w:r>
      <w:r w:rsidR="00A55A14">
        <w:t>C</w:t>
      </w:r>
      <w:r>
        <w:t>hłopskich</w:t>
      </w:r>
      <w:r w:rsidR="00A55A14">
        <w:t xml:space="preserve">. Początkowo zajmuje się kolportażem nielegalnej prasy. Dzięki odwadze, niezwykłemu opanowaniu, </w:t>
      </w:r>
      <w:r>
        <w:t xml:space="preserve"> </w:t>
      </w:r>
      <w:r w:rsidR="00A55A14">
        <w:t>zostaje łącznikiem obwodu bialskiego B. Ch.</w:t>
      </w:r>
    </w:p>
    <w:p w14:paraId="3AE598BA" w14:textId="4BC4E50A" w:rsidR="001278D7" w:rsidRDefault="00EB50B1" w:rsidP="00DA6D65">
      <w:pPr>
        <w:contextualSpacing/>
        <w:jc w:val="both"/>
      </w:pPr>
      <w:r>
        <w:lastRenderedPageBreak/>
        <w:tab/>
        <w:t>Skutkiem aresztowania dowództwa lokalnych struktur B. Ch. (między innymi Wojciecha Jekiełka ps. Żmija”</w:t>
      </w:r>
      <w:r w:rsidR="002D081B">
        <w:t xml:space="preserve"> czy Heleny Płotnickiej), w styczniu 1943 roku „Kazek” zostaje dowódcą oddziału specjalnego B. Ch., którego głównym zadaniem jest niesienie pomocy więźniom KL Auschwitz. </w:t>
      </w:r>
      <w:r w:rsidR="00A55A14">
        <w:t xml:space="preserve"> </w:t>
      </w:r>
      <w:r w:rsidR="001278D7">
        <w:t xml:space="preserve"> </w:t>
      </w:r>
    </w:p>
    <w:p w14:paraId="5B937E55" w14:textId="512CADF5" w:rsidR="00EF1B49" w:rsidRDefault="00EF1B49" w:rsidP="00DA6D65">
      <w:pPr>
        <w:contextualSpacing/>
        <w:jc w:val="both"/>
      </w:pPr>
      <w:r>
        <w:tab/>
        <w:t xml:space="preserve">Staje również na czele osieckiej piątki „Młodego lasu” – konspiracyjnej odnogi ruchu ludowego, skupiającej młodych bojowników. </w:t>
      </w:r>
    </w:p>
    <w:p w14:paraId="3A1A72FC" w14:textId="0B23C097" w:rsidR="00EF1B49" w:rsidRDefault="00EF1B49" w:rsidP="00DA6D65">
      <w:pPr>
        <w:contextualSpacing/>
        <w:jc w:val="both"/>
      </w:pPr>
      <w:r>
        <w:tab/>
        <w:t xml:space="preserve">Rok 1943 jest czasem ciężki doświadczeń dla „Kazka”. Najpierw umiera jego ojciec, zesłany do obozu pracy. A 12 października 1943 roku on sam zostaje aresztowany w Malcu przez żandarmów. Trafia do aresztu w Osieku, potem do Bielska, stamtąd do więzienia w Mysłowicach. Z Mysłowic, w dniu 16 maja 1944 roku jest deportowany do KL Auschwitz, gdzie później ponosi śmierć. </w:t>
      </w:r>
    </w:p>
    <w:p w14:paraId="75A00771" w14:textId="5CF5F589" w:rsidR="00EF1B49" w:rsidRDefault="00EF1B49" w:rsidP="00DA6D65">
      <w:pPr>
        <w:contextualSpacing/>
        <w:jc w:val="both"/>
      </w:pPr>
      <w:r>
        <w:tab/>
        <w:t>Trzeba też podkreślić stosunek naszego bohatera do matki, który jest pełen czci. Zdaniem Andrzeja Kacorzyka jest to przejaw głębszego zjawiska: bohaterstwa kobiet tamtych czasów. Mieszkanek Brzeszcz, Osieka, Jawiszowic.</w:t>
      </w:r>
    </w:p>
    <w:p w14:paraId="62D96514" w14:textId="4907A813" w:rsidR="00C033CB" w:rsidRDefault="00C033CB" w:rsidP="00DA6D65">
      <w:pPr>
        <w:contextualSpacing/>
        <w:jc w:val="both"/>
      </w:pPr>
    </w:p>
    <w:p w14:paraId="45C7CBC0" w14:textId="1CE05F57" w:rsidR="00C033CB" w:rsidRDefault="00C033CB" w:rsidP="00DA6D65">
      <w:pPr>
        <w:contextualSpacing/>
        <w:jc w:val="both"/>
      </w:pPr>
    </w:p>
    <w:p w14:paraId="66B6573B" w14:textId="41305A7A" w:rsidR="00C033CB" w:rsidRDefault="00C033CB" w:rsidP="00DA6D65">
      <w:pPr>
        <w:contextualSpacing/>
        <w:jc w:val="both"/>
      </w:pPr>
      <w:r>
        <w:tab/>
        <w:t xml:space="preserve">Tagi: Andrzej Kacorzyk; konferencja; Pamięć wszystko obejmie; Osiek; Kazimierz Jędrzejowski; „Kazek”; Muzeum Pamięci Mieszkańców Ziemi Oświęcimskiej; Malec; Adam Jędrzejowski; Anna z domu Wasztyl Jędrzejowska; Elżbieta Jędrzejowska; Państwowa Szkoła Mechaniczna; Sułkowice; przesiedlenia Polaków; osadnicy niemieccy; Niemcy; Bawaria; Ostrawa; Grojec; </w:t>
      </w:r>
      <w:r w:rsidR="00C26A3E">
        <w:t>Bataliony Chłopskie; BCh; obwód bialski; Wojciech Jekiełek; „Żmija”; Helena Płotnicka; dowódca; oddział specjalny BCh; więźniowie KL Auschwitz; „Młody las”; Bielsko; Mysłowice; KL Auschwitz; Brzeszcze; Jawiszowice</w:t>
      </w:r>
      <w:r w:rsidR="00636EFA">
        <w:t>; Muzeum Pamięci; MPMZO</w:t>
      </w:r>
      <w:r w:rsidR="00C26A3E">
        <w:t xml:space="preserve">.  </w:t>
      </w:r>
      <w:r>
        <w:t xml:space="preserve">  </w:t>
      </w:r>
    </w:p>
    <w:p w14:paraId="35886089" w14:textId="1A595271" w:rsidR="009971B3" w:rsidRPr="00ED6458" w:rsidRDefault="00C66B28" w:rsidP="00DA6D65">
      <w:pPr>
        <w:contextualSpacing/>
        <w:jc w:val="both"/>
      </w:pPr>
      <w:r>
        <w:tab/>
        <w:t xml:space="preserve"> </w:t>
      </w:r>
      <w:r w:rsidR="00D91D75">
        <w:t xml:space="preserve"> </w:t>
      </w:r>
      <w:r w:rsidR="009971B3">
        <w:t xml:space="preserve">  </w:t>
      </w:r>
    </w:p>
    <w:sectPr w:rsidR="009971B3" w:rsidRPr="00ED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C1"/>
    <w:rsid w:val="00074566"/>
    <w:rsid w:val="000E239E"/>
    <w:rsid w:val="001068D4"/>
    <w:rsid w:val="001278D7"/>
    <w:rsid w:val="002D081B"/>
    <w:rsid w:val="004D61A8"/>
    <w:rsid w:val="004F5C8C"/>
    <w:rsid w:val="00531B0C"/>
    <w:rsid w:val="00553BC1"/>
    <w:rsid w:val="00636EFA"/>
    <w:rsid w:val="00683CCB"/>
    <w:rsid w:val="007457BC"/>
    <w:rsid w:val="0089248D"/>
    <w:rsid w:val="008D09C6"/>
    <w:rsid w:val="009050B8"/>
    <w:rsid w:val="009971B3"/>
    <w:rsid w:val="00A55A14"/>
    <w:rsid w:val="00C033CB"/>
    <w:rsid w:val="00C26A3E"/>
    <w:rsid w:val="00C66B28"/>
    <w:rsid w:val="00CA2EA7"/>
    <w:rsid w:val="00D81868"/>
    <w:rsid w:val="00D91D75"/>
    <w:rsid w:val="00DA6D65"/>
    <w:rsid w:val="00E35C9A"/>
    <w:rsid w:val="00EB50B1"/>
    <w:rsid w:val="00ED6458"/>
    <w:rsid w:val="00EF1B49"/>
    <w:rsid w:val="00F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DA1F"/>
  <w15:chartTrackingRefBased/>
  <w15:docId w15:val="{4FB710E4-CBE5-41EF-B012-29F7DBE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16</cp:revision>
  <cp:lastPrinted>2020-07-13T05:41:00Z</cp:lastPrinted>
  <dcterms:created xsi:type="dcterms:W3CDTF">2020-07-09T10:47:00Z</dcterms:created>
  <dcterms:modified xsi:type="dcterms:W3CDTF">2020-07-13T05:54:00Z</dcterms:modified>
</cp:coreProperties>
</file>