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C595" w14:textId="489A679C" w:rsidR="00306E07" w:rsidRDefault="00FE6DB0" w:rsidP="00FE6DB0">
      <w:pPr>
        <w:jc w:val="center"/>
        <w:rPr>
          <w:b/>
          <w:bCs/>
        </w:rPr>
      </w:pPr>
      <w:r>
        <w:rPr>
          <w:b/>
          <w:bCs/>
        </w:rPr>
        <w:t>Dr Wanda Łuczak, dr hab. Andrzej Synowiec</w:t>
      </w:r>
    </w:p>
    <w:p w14:paraId="66859CF8" w14:textId="07776073" w:rsidR="006C3429" w:rsidRDefault="006C3429" w:rsidP="00C2190A">
      <w:pPr>
        <w:contextualSpacing/>
        <w:jc w:val="both"/>
      </w:pPr>
      <w:r>
        <w:tab/>
        <w:t>Konferencja „Niestrudzeni w walce o Ojczyznę. Mieszkańcy ziemi oświęcimskiej na frontach II wojny światowej”.</w:t>
      </w:r>
      <w:r w:rsidR="008715E6">
        <w:t xml:space="preserve"> 16 września 2019 r., Oświęcim, Centrum Dialogu i Modlitwy.</w:t>
      </w:r>
    </w:p>
    <w:p w14:paraId="09BBE297" w14:textId="4CCC8C0F" w:rsidR="008715E6" w:rsidRDefault="008715E6" w:rsidP="00C2190A">
      <w:pPr>
        <w:contextualSpacing/>
        <w:jc w:val="both"/>
        <w:rPr>
          <w:b/>
          <w:bCs/>
        </w:rPr>
      </w:pPr>
      <w:r>
        <w:tab/>
        <w:t xml:space="preserve">Dr Wanda Łuczak - Uniwersytet Jagielloński, dr hab. Andrzej Synowiec - Uniwersytet Jagielloński. Temat wykładu: </w:t>
      </w:r>
      <w:r>
        <w:rPr>
          <w:b/>
          <w:bCs/>
        </w:rPr>
        <w:t>„Polacy na frontach II wojny światowej”.</w:t>
      </w:r>
    </w:p>
    <w:p w14:paraId="6CC10AC5" w14:textId="5C3B56DB" w:rsidR="00825747" w:rsidRDefault="00825747" w:rsidP="00825747">
      <w:pPr>
        <w:jc w:val="both"/>
      </w:pPr>
      <w:r>
        <w:rPr>
          <w:b/>
          <w:bCs/>
        </w:rPr>
        <w:tab/>
      </w:r>
      <w:r>
        <w:t>Poniższe streszczenie</w:t>
      </w:r>
      <w:r w:rsidR="005706DA">
        <w:t xml:space="preserve"> zostało</w:t>
      </w:r>
      <w:r>
        <w:t xml:space="preserve"> opracowane przez pracownika Muzeum Pamięci Mieszkańców Ziemi Oświęcimskiej Piotra Hertiga.</w:t>
      </w:r>
    </w:p>
    <w:p w14:paraId="5E25F0CB" w14:textId="44C72359" w:rsidR="00AA3B48" w:rsidRDefault="00AA3B48" w:rsidP="00C2190A">
      <w:pPr>
        <w:contextualSpacing/>
        <w:jc w:val="both"/>
        <w:rPr>
          <w:b/>
          <w:bCs/>
        </w:rPr>
      </w:pPr>
    </w:p>
    <w:p w14:paraId="636EF489" w14:textId="0A73AB49" w:rsidR="00AA3B48" w:rsidRPr="00AA3B48" w:rsidRDefault="00AA3B48" w:rsidP="00AA3B48">
      <w:pPr>
        <w:contextualSpacing/>
        <w:jc w:val="center"/>
        <w:rPr>
          <w:i/>
          <w:iCs/>
        </w:rPr>
      </w:pPr>
      <w:r w:rsidRPr="00AA3B48">
        <w:rPr>
          <w:i/>
          <w:iCs/>
        </w:rPr>
        <w:t>Treść wykładu</w:t>
      </w:r>
    </w:p>
    <w:p w14:paraId="127EB776" w14:textId="77777777" w:rsidR="00AA3B48" w:rsidRPr="00AA3B48" w:rsidRDefault="00AA3B48" w:rsidP="00AA3B48">
      <w:pPr>
        <w:contextualSpacing/>
        <w:jc w:val="center"/>
        <w:rPr>
          <w:i/>
          <w:iCs/>
        </w:rPr>
      </w:pPr>
    </w:p>
    <w:p w14:paraId="6FE25A43" w14:textId="7E3CBE4E" w:rsidR="004657FB" w:rsidRDefault="00C2190A" w:rsidP="00C2190A">
      <w:pPr>
        <w:contextualSpacing/>
        <w:jc w:val="both"/>
        <w:rPr>
          <w:bCs/>
        </w:rPr>
      </w:pPr>
      <w:r>
        <w:rPr>
          <w:b/>
          <w:bCs/>
        </w:rPr>
        <w:tab/>
      </w:r>
      <w:r w:rsidRPr="00330E81">
        <w:rPr>
          <w:b/>
        </w:rPr>
        <w:t>Przyczyny wybuchu II wojny światowej</w:t>
      </w:r>
      <w:r>
        <w:rPr>
          <w:bCs/>
        </w:rPr>
        <w:t>, wśród których wymieniono ład powstały po I wojnie światowej w Europie</w:t>
      </w:r>
      <w:r w:rsidR="00221010">
        <w:rPr>
          <w:bCs/>
        </w:rPr>
        <w:t>.</w:t>
      </w:r>
      <w:r>
        <w:rPr>
          <w:bCs/>
        </w:rPr>
        <w:t xml:space="preserve"> </w:t>
      </w:r>
      <w:r w:rsidR="00221010">
        <w:rPr>
          <w:bCs/>
        </w:rPr>
        <w:t>Z</w:t>
      </w:r>
      <w:r>
        <w:rPr>
          <w:bCs/>
        </w:rPr>
        <w:t>miana układu sił poprzez powstanie wielu nowych państw (w tym Polski)</w:t>
      </w:r>
      <w:r w:rsidR="00221010">
        <w:rPr>
          <w:bCs/>
        </w:rPr>
        <w:t>. P</w:t>
      </w:r>
      <w:r>
        <w:rPr>
          <w:bCs/>
        </w:rPr>
        <w:t xml:space="preserve">rzekonanie Niemców o upokorzeniu, którego źródło widzieli w traktacie wersalskim. </w:t>
      </w:r>
      <w:r w:rsidR="004657FB">
        <w:rPr>
          <w:bCs/>
        </w:rPr>
        <w:t>Na to nakłada się dojście Hitlera do władzy, jego agresywna polityka (zajęcie Austrii, Kłajpedy, czeskich Sudetów i rozpad Czechosłowacji).</w:t>
      </w:r>
      <w:r w:rsidR="008D665D">
        <w:rPr>
          <w:bCs/>
        </w:rPr>
        <w:t xml:space="preserve"> W trakcie działań Hitlera przeciw</w:t>
      </w:r>
      <w:r w:rsidR="0031123D">
        <w:rPr>
          <w:bCs/>
        </w:rPr>
        <w:t xml:space="preserve"> Czechosłowacji</w:t>
      </w:r>
      <w:r w:rsidR="008D665D">
        <w:rPr>
          <w:bCs/>
        </w:rPr>
        <w:t xml:space="preserve"> Polacy zajmują Zaolzie</w:t>
      </w:r>
      <w:r w:rsidR="0031123D">
        <w:rPr>
          <w:bCs/>
        </w:rPr>
        <w:t>, co pogarsza opinię o nas naszych zachodnich sojuszników (Francja i Wielka Brytania).</w:t>
      </w:r>
    </w:p>
    <w:p w14:paraId="2AF42077" w14:textId="4CF3B93B" w:rsidR="00C2190A" w:rsidRDefault="004657FB" w:rsidP="00C2190A">
      <w:pPr>
        <w:contextualSpacing/>
        <w:jc w:val="both"/>
        <w:rPr>
          <w:bCs/>
        </w:rPr>
      </w:pPr>
      <w:r>
        <w:rPr>
          <w:bCs/>
        </w:rPr>
        <w:tab/>
        <w:t xml:space="preserve"> </w:t>
      </w:r>
      <w:r w:rsidRPr="00330E81">
        <w:rPr>
          <w:b/>
        </w:rPr>
        <w:t>Polska polityka zagraniczna</w:t>
      </w:r>
      <w:r>
        <w:rPr>
          <w:bCs/>
        </w:rPr>
        <w:t xml:space="preserve"> w epoce II Rzeczpospolitej to nieustanne kłopoty z sąsiadami. </w:t>
      </w:r>
      <w:r w:rsidR="008D665D">
        <w:rPr>
          <w:bCs/>
        </w:rPr>
        <w:t>Początkowo głównym sojusznikiem Polski była Francja</w:t>
      </w:r>
      <w:r w:rsidR="00A27DFB">
        <w:rPr>
          <w:bCs/>
        </w:rPr>
        <w:t>, potem zbliżono się także do Wielkiej Brytanii</w:t>
      </w:r>
      <w:r w:rsidR="008D665D">
        <w:rPr>
          <w:bCs/>
        </w:rPr>
        <w:t xml:space="preserve">. </w:t>
      </w:r>
    </w:p>
    <w:p w14:paraId="68F1EF88" w14:textId="305706B0" w:rsidR="008D665D" w:rsidRDefault="008D665D" w:rsidP="00C2190A">
      <w:pPr>
        <w:contextualSpacing/>
        <w:jc w:val="both"/>
        <w:rPr>
          <w:bCs/>
        </w:rPr>
      </w:pPr>
      <w:r>
        <w:rPr>
          <w:bCs/>
        </w:rPr>
        <w:tab/>
        <w:t>Polska była rozdarta pomiędzy dwoma wrogami: Niemcami i ZSRR.</w:t>
      </w:r>
    </w:p>
    <w:p w14:paraId="4B92C9A8" w14:textId="068C789D" w:rsidR="0031123D" w:rsidRDefault="0031123D" w:rsidP="00C2190A">
      <w:pPr>
        <w:contextualSpacing/>
        <w:jc w:val="both"/>
        <w:rPr>
          <w:bCs/>
        </w:rPr>
      </w:pPr>
      <w:r>
        <w:rPr>
          <w:bCs/>
        </w:rPr>
        <w:tab/>
        <w:t>Odrzucamy terytorialne żądania Hitlera, dochodzi do najazdu Niemiec na Polskę.</w:t>
      </w:r>
      <w:r w:rsidR="002B4A2D" w:rsidRPr="002B4A2D">
        <w:rPr>
          <w:bCs/>
        </w:rPr>
        <w:t xml:space="preserve"> </w:t>
      </w:r>
      <w:r w:rsidR="002B4A2D">
        <w:rPr>
          <w:bCs/>
        </w:rPr>
        <w:t>Poddana jest analizie</w:t>
      </w:r>
      <w:r w:rsidR="00931535">
        <w:rPr>
          <w:bCs/>
        </w:rPr>
        <w:t xml:space="preserve"> </w:t>
      </w:r>
      <w:r w:rsidR="002B4A2D">
        <w:rPr>
          <w:bCs/>
        </w:rPr>
        <w:t>s</w:t>
      </w:r>
      <w:r w:rsidR="00931535">
        <w:rPr>
          <w:bCs/>
        </w:rPr>
        <w:t xml:space="preserve">łuszność </w:t>
      </w:r>
      <w:r w:rsidR="002B4A2D">
        <w:rPr>
          <w:bCs/>
        </w:rPr>
        <w:t>naszej</w:t>
      </w:r>
      <w:r w:rsidR="00931535">
        <w:rPr>
          <w:bCs/>
        </w:rPr>
        <w:t xml:space="preserve"> strategii obronnej obranej w 1939 roku. </w:t>
      </w:r>
    </w:p>
    <w:p w14:paraId="710473AA" w14:textId="77777777" w:rsidR="0031123D" w:rsidRDefault="0031123D" w:rsidP="00C2190A">
      <w:pPr>
        <w:contextualSpacing/>
        <w:jc w:val="both"/>
        <w:rPr>
          <w:bCs/>
        </w:rPr>
      </w:pPr>
      <w:r>
        <w:rPr>
          <w:bCs/>
        </w:rPr>
        <w:tab/>
      </w:r>
      <w:r w:rsidRPr="00330E81">
        <w:rPr>
          <w:b/>
        </w:rPr>
        <w:t>Olbrzymia dysproporcja sił</w:t>
      </w:r>
      <w:r>
        <w:rPr>
          <w:bCs/>
        </w:rPr>
        <w:t xml:space="preserve"> na korzyść Niemiec. Przegrana kampania wrześniowa, zajęcie wschodnich terenów Polski przez ZSRR. Obydwaj agresorzy rozpoczynają okupację Polski. </w:t>
      </w:r>
    </w:p>
    <w:p w14:paraId="0E4C5A20" w14:textId="13D33076" w:rsidR="00026C14" w:rsidRDefault="00026C14" w:rsidP="00C2190A">
      <w:pPr>
        <w:contextualSpacing/>
        <w:jc w:val="both"/>
        <w:rPr>
          <w:bCs/>
        </w:rPr>
      </w:pPr>
      <w:r>
        <w:rPr>
          <w:bCs/>
        </w:rPr>
        <w:tab/>
      </w:r>
      <w:r w:rsidRPr="00330E81">
        <w:rPr>
          <w:b/>
          <w:bCs/>
        </w:rPr>
        <w:t>Kampania wrześniowa</w:t>
      </w:r>
      <w:r>
        <w:rPr>
          <w:bCs/>
        </w:rPr>
        <w:t xml:space="preserve"> to największy udział Polaków w II wojnie światowej.</w:t>
      </w:r>
    </w:p>
    <w:p w14:paraId="18D7DFCF" w14:textId="65027214" w:rsidR="007D01A2" w:rsidRDefault="00931535" w:rsidP="00C2190A">
      <w:pPr>
        <w:contextualSpacing/>
        <w:jc w:val="both"/>
        <w:rPr>
          <w:bCs/>
        </w:rPr>
      </w:pPr>
      <w:r>
        <w:rPr>
          <w:bCs/>
        </w:rPr>
        <w:tab/>
      </w:r>
      <w:r w:rsidRPr="00330E81">
        <w:rPr>
          <w:b/>
        </w:rPr>
        <w:t>Polacy na frontach II wojny światowej.</w:t>
      </w:r>
      <w:r w:rsidR="00221010">
        <w:rPr>
          <w:bCs/>
        </w:rPr>
        <w:t xml:space="preserve"> Po przegranej kampanii wrześniowej </w:t>
      </w:r>
      <w:r w:rsidR="00D056DD">
        <w:rPr>
          <w:bCs/>
        </w:rPr>
        <w:t xml:space="preserve">część </w:t>
      </w:r>
      <w:r w:rsidR="00221010">
        <w:rPr>
          <w:bCs/>
        </w:rPr>
        <w:t>ż</w:t>
      </w:r>
      <w:r>
        <w:rPr>
          <w:bCs/>
        </w:rPr>
        <w:t>ołnierz</w:t>
      </w:r>
      <w:r w:rsidR="00D056DD">
        <w:rPr>
          <w:bCs/>
        </w:rPr>
        <w:t>y</w:t>
      </w:r>
      <w:r>
        <w:rPr>
          <w:bCs/>
        </w:rPr>
        <w:t xml:space="preserve"> pols</w:t>
      </w:r>
      <w:r w:rsidR="00D056DD">
        <w:rPr>
          <w:bCs/>
        </w:rPr>
        <w:t>kich</w:t>
      </w:r>
      <w:r>
        <w:rPr>
          <w:bCs/>
        </w:rPr>
        <w:t xml:space="preserve"> </w:t>
      </w:r>
      <w:r w:rsidR="00D056DD">
        <w:rPr>
          <w:bCs/>
        </w:rPr>
        <w:t>przedziera</w:t>
      </w:r>
      <w:r>
        <w:rPr>
          <w:bCs/>
        </w:rPr>
        <w:t xml:space="preserve"> się do Francji</w:t>
      </w:r>
      <w:r w:rsidR="00221010">
        <w:rPr>
          <w:bCs/>
        </w:rPr>
        <w:t>. Tam tworzono polskie siły zbrojne. Zarówno formacje lądowe jak i powietrzne mają polskie dowództwo, jednak ostatecznie podporządkowane są naczelnemu dowództwu francuskiemu.</w:t>
      </w:r>
      <w:r w:rsidR="00A27DFB">
        <w:rPr>
          <w:bCs/>
        </w:rPr>
        <w:t xml:space="preserve"> Do armii polskiej, poza żołnierzami wrześniowymi,  wcielano polskich emigrantów mieszkających we Francji, Belgii, Holandii czy Luksemburgu. Próbowano szukać rekruta w Ameryce Północnej, jednak bez powodzenia. Liczebność polskich formacji we Francji to około 85 tysięcy. Początkowo żołnierz polski nie miał dobrej opinii, na czym zaciążyła przegrana polskiej wojny obronnej.</w:t>
      </w:r>
    </w:p>
    <w:p w14:paraId="4C36FA5A" w14:textId="23DE5468" w:rsidR="007F0DD4" w:rsidRDefault="007D01A2" w:rsidP="00C2190A">
      <w:pPr>
        <w:contextualSpacing/>
        <w:jc w:val="both"/>
        <w:rPr>
          <w:bCs/>
        </w:rPr>
      </w:pPr>
      <w:r>
        <w:rPr>
          <w:bCs/>
        </w:rPr>
        <w:tab/>
      </w:r>
      <w:r w:rsidRPr="00330E81">
        <w:rPr>
          <w:b/>
        </w:rPr>
        <w:t>Pierwszą bitwą</w:t>
      </w:r>
      <w:r>
        <w:rPr>
          <w:bCs/>
        </w:rPr>
        <w:t xml:space="preserve"> żołnierzy polskich </w:t>
      </w:r>
      <w:r w:rsidR="00FF4C9D">
        <w:rPr>
          <w:bCs/>
        </w:rPr>
        <w:t xml:space="preserve">na froncie zachodnim </w:t>
      </w:r>
      <w:r>
        <w:rPr>
          <w:bCs/>
        </w:rPr>
        <w:t xml:space="preserve">była bitwa o norweski Narwik. </w:t>
      </w:r>
      <w:r w:rsidR="007F0DD4">
        <w:rPr>
          <w:bCs/>
        </w:rPr>
        <w:t>Na skutek przegranej francuskiej kampanii</w:t>
      </w:r>
      <w:r>
        <w:rPr>
          <w:bCs/>
        </w:rPr>
        <w:t xml:space="preserve"> liczebność naszych oddziałów zmalała o 66 procent (w tym internowanie 12 tysięcy w Szwajcarii)</w:t>
      </w:r>
      <w:r w:rsidR="007F0DD4">
        <w:rPr>
          <w:bCs/>
        </w:rPr>
        <w:t xml:space="preserve">. Ewakuują się one do Wielkiej Brytanii. Potem tworzone są oddziały na terenie ZSRR (2. Korpus generała Andersa), dla którego polem </w:t>
      </w:r>
      <w:r w:rsidR="00FF4C9D">
        <w:rPr>
          <w:bCs/>
        </w:rPr>
        <w:t>działań</w:t>
      </w:r>
      <w:r w:rsidR="007F0DD4">
        <w:rPr>
          <w:bCs/>
        </w:rPr>
        <w:t xml:space="preserve"> </w:t>
      </w:r>
      <w:r w:rsidR="0097697F">
        <w:rPr>
          <w:bCs/>
        </w:rPr>
        <w:t>był jednak</w:t>
      </w:r>
      <w:r w:rsidR="007F0DD4">
        <w:rPr>
          <w:bCs/>
        </w:rPr>
        <w:t xml:space="preserve"> półwysep Apeniński. </w:t>
      </w:r>
    </w:p>
    <w:p w14:paraId="039577D9" w14:textId="77777777" w:rsidR="00FF4C9D" w:rsidRDefault="007F0DD4" w:rsidP="00C2190A">
      <w:pPr>
        <w:contextualSpacing/>
        <w:jc w:val="both"/>
        <w:rPr>
          <w:bCs/>
        </w:rPr>
      </w:pPr>
      <w:r>
        <w:rPr>
          <w:bCs/>
        </w:rPr>
        <w:tab/>
      </w:r>
      <w:r w:rsidRPr="00330E81">
        <w:rPr>
          <w:b/>
        </w:rPr>
        <w:t>Polskie wojska lądowe</w:t>
      </w:r>
      <w:r>
        <w:rPr>
          <w:bCs/>
        </w:rPr>
        <w:t xml:space="preserve"> brały udział w walkach prowadzonych na terenie Europy i Afryki. Do najbardziej znanych bitew czy operacji </w:t>
      </w:r>
      <w:r w:rsidR="00FF4C9D">
        <w:rPr>
          <w:bCs/>
        </w:rPr>
        <w:t xml:space="preserve">należą kampania we Włoszech i </w:t>
      </w:r>
      <w:r>
        <w:rPr>
          <w:bCs/>
        </w:rPr>
        <w:t xml:space="preserve"> bitw</w:t>
      </w:r>
      <w:r w:rsidR="00FF4C9D">
        <w:rPr>
          <w:bCs/>
        </w:rPr>
        <w:t>y</w:t>
      </w:r>
      <w:r>
        <w:rPr>
          <w:bCs/>
        </w:rPr>
        <w:t xml:space="preserve"> o Monte Cassino</w:t>
      </w:r>
      <w:r w:rsidR="00FF4C9D">
        <w:rPr>
          <w:bCs/>
        </w:rPr>
        <w:t xml:space="preserve"> czy wyzwolenie Bolonii</w:t>
      </w:r>
      <w:r>
        <w:rPr>
          <w:bCs/>
        </w:rPr>
        <w:t>, obrona Tobruku</w:t>
      </w:r>
      <w:r w:rsidR="00FF4C9D">
        <w:rPr>
          <w:bCs/>
        </w:rPr>
        <w:t xml:space="preserve"> (Afryka Północna). Ponadto wymienić należy udział polskich spadochroniarzy w bitwie o Arnhem czy czołgistów wyzwalających miasta we Francji, Belgii i Holandii.</w:t>
      </w:r>
    </w:p>
    <w:p w14:paraId="3708C155" w14:textId="77777777" w:rsidR="0097697F" w:rsidRDefault="00FF4C9D" w:rsidP="00C2190A">
      <w:pPr>
        <w:contextualSpacing/>
        <w:jc w:val="both"/>
        <w:rPr>
          <w:bCs/>
        </w:rPr>
      </w:pPr>
      <w:r>
        <w:rPr>
          <w:bCs/>
        </w:rPr>
        <w:tab/>
      </w:r>
      <w:r w:rsidRPr="00330E81">
        <w:rPr>
          <w:b/>
        </w:rPr>
        <w:t>Najbardziej znane działania polskich lotników</w:t>
      </w:r>
      <w:r>
        <w:rPr>
          <w:bCs/>
        </w:rPr>
        <w:t xml:space="preserve"> to Bitwa o Anglię</w:t>
      </w:r>
      <w:r w:rsidR="0097697F">
        <w:rPr>
          <w:bCs/>
        </w:rPr>
        <w:t xml:space="preserve"> w roku 1940</w:t>
      </w:r>
      <w:r>
        <w:rPr>
          <w:bCs/>
        </w:rPr>
        <w:t xml:space="preserve"> </w:t>
      </w:r>
      <w:r w:rsidR="0097697F">
        <w:rPr>
          <w:bCs/>
        </w:rPr>
        <w:t>(dwa polskie dywizjony myśliwskie: 302. i 303.)</w:t>
      </w:r>
      <w:r>
        <w:rPr>
          <w:bCs/>
        </w:rPr>
        <w:t xml:space="preserve"> </w:t>
      </w:r>
      <w:r w:rsidR="0097697F">
        <w:rPr>
          <w:bCs/>
        </w:rPr>
        <w:t xml:space="preserve"> oraz  udział tak zwanego „Cyrku Skalskiego”</w:t>
      </w:r>
      <w:r w:rsidR="007F0DD4">
        <w:rPr>
          <w:bCs/>
        </w:rPr>
        <w:t xml:space="preserve"> </w:t>
      </w:r>
      <w:r w:rsidR="0097697F">
        <w:rPr>
          <w:bCs/>
        </w:rPr>
        <w:t>(Polish Fighting Team) w Afryce Północnej w 1943 roku. Nie wolno zapominać o wysiłku lotników walczących w dywizjonach bombowych.</w:t>
      </w:r>
      <w:r w:rsidR="007D01A2">
        <w:rPr>
          <w:bCs/>
        </w:rPr>
        <w:t xml:space="preserve"> </w:t>
      </w:r>
    </w:p>
    <w:p w14:paraId="27F6EAB2" w14:textId="0F7B6221" w:rsidR="00931535" w:rsidRDefault="0097697F" w:rsidP="00C2190A">
      <w:pPr>
        <w:contextualSpacing/>
        <w:jc w:val="both"/>
        <w:rPr>
          <w:bCs/>
        </w:rPr>
      </w:pPr>
      <w:r>
        <w:rPr>
          <w:bCs/>
        </w:rPr>
        <w:lastRenderedPageBreak/>
        <w:tab/>
      </w:r>
      <w:r w:rsidRPr="00330E81">
        <w:rPr>
          <w:b/>
        </w:rPr>
        <w:t>Polska marynarka wojenna</w:t>
      </w:r>
      <w:r>
        <w:rPr>
          <w:bCs/>
        </w:rPr>
        <w:t xml:space="preserve"> operowała na Atlantyku i Morzu Śródziemnym (najbardziej znanymi okrętami były okręty podwodne „Dzik” i „Sokół”), zaś polska flota handlowa brała udział w konwojach</w:t>
      </w:r>
      <w:r w:rsidR="00BC491C">
        <w:rPr>
          <w:bCs/>
        </w:rPr>
        <w:t xml:space="preserve"> transportując zaopatrzenie czy ludzi</w:t>
      </w:r>
      <w:r>
        <w:rPr>
          <w:bCs/>
        </w:rPr>
        <w:t>.</w:t>
      </w:r>
      <w:r w:rsidR="00A27DFB">
        <w:rPr>
          <w:bCs/>
        </w:rPr>
        <w:t xml:space="preserve"> </w:t>
      </w:r>
    </w:p>
    <w:p w14:paraId="5AC5AF72" w14:textId="77777777" w:rsidR="00D41CCE" w:rsidRDefault="00D41CCE" w:rsidP="00C2190A">
      <w:pPr>
        <w:contextualSpacing/>
        <w:jc w:val="both"/>
        <w:rPr>
          <w:bCs/>
        </w:rPr>
      </w:pPr>
      <w:r>
        <w:rPr>
          <w:bCs/>
        </w:rPr>
        <w:tab/>
      </w:r>
      <w:r w:rsidRPr="00330E81">
        <w:rPr>
          <w:b/>
        </w:rPr>
        <w:t>Na terenie ZSRR drugi raz</w:t>
      </w:r>
      <w:r>
        <w:rPr>
          <w:bCs/>
        </w:rPr>
        <w:t xml:space="preserve"> tworzone są formacje, w których skład wchodzą Polacy. Tym razem jednak odziały te są częścią planu Stalina wobec Polski (co nie powinno rzutować na ocenę postaw  żołnierzy w nich walczących). Ta armia, nazywana później Ludowym Wojskiem Polskim, operowała w Polsce, Czechosłowacji i Niemczech.</w:t>
      </w:r>
    </w:p>
    <w:p w14:paraId="319CDADB" w14:textId="77777777" w:rsidR="00195A38" w:rsidRDefault="00D41CCE" w:rsidP="00C2190A">
      <w:pPr>
        <w:contextualSpacing/>
        <w:jc w:val="both"/>
        <w:rPr>
          <w:bCs/>
        </w:rPr>
      </w:pPr>
      <w:r>
        <w:rPr>
          <w:bCs/>
        </w:rPr>
        <w:tab/>
      </w:r>
      <w:r w:rsidRPr="00330E81">
        <w:rPr>
          <w:b/>
        </w:rPr>
        <w:t>Na terenie okupowanej</w:t>
      </w:r>
      <w:r>
        <w:rPr>
          <w:bCs/>
        </w:rPr>
        <w:t xml:space="preserve"> Rzeczpospolitej walkę prowadzono przede wszystkim w strukturach polskiego państwa podziemnego (fenomenu na skalę międzynarodową). Walka ta prowadzona była w dwóch obszarach: wojskowym (poprzez Armię Krajową) i cywilnym. Najbardziej spektakularne i najcenniejsze osiągnięcia to w zakresie wojskowym sukcesy wywiadu AK, zaś w sferze cywilnej to tajne nauczanie. </w:t>
      </w:r>
    </w:p>
    <w:p w14:paraId="260F47AE" w14:textId="77777777" w:rsidR="00195A38" w:rsidRDefault="00195A38" w:rsidP="00C2190A">
      <w:pPr>
        <w:contextualSpacing/>
        <w:jc w:val="both"/>
        <w:rPr>
          <w:bCs/>
        </w:rPr>
      </w:pPr>
    </w:p>
    <w:p w14:paraId="7A587376" w14:textId="6FB7BB7B" w:rsidR="00D41CCE" w:rsidRDefault="00195A38" w:rsidP="00C2190A">
      <w:pPr>
        <w:contextualSpacing/>
        <w:jc w:val="both"/>
        <w:rPr>
          <w:bCs/>
        </w:rPr>
      </w:pPr>
      <w:r>
        <w:rPr>
          <w:bCs/>
        </w:rPr>
        <w:tab/>
        <w:t>Tagi: Wanda Łuczak; Andrzej Synowiec; konferencja; Niestrudzeni w walce o Ojczyznę; mieszkańcy ziemi oświęcimskiej</w:t>
      </w:r>
      <w:r w:rsidR="00631602">
        <w:rPr>
          <w:bCs/>
        </w:rPr>
        <w:t xml:space="preserve">; II wojna światowa; Oświęcim; Centrum Dialogu i Modlitwy; Uniwersytet Jagielloński; Muzeum Pamięci Mieszkańców Ziemi Oświęcimskiej; Piotr Hertig; I wojna światowa; Europa; układ sił; Polska; Niemcy; traktat wersalski; Hitler; Austria; Kłajpeda; Sudety; Czechosłowacja; Zaolzie; Francja; Wielka Brytania; polska polityka zagraniczna; II Rzeczpospolita; dwaj wrogowie; ZSRR; kampania wrześniowa; okupacja Polski; polskie siły zbrojne; polskie dowództwo; naczelne dowództwo francuskie; żołnierze wrześniowi; emigranci; Belgia; Holandia; Luksemburg; rekrut; Ameryka Północna; Narwik; kampania francuska; Szwajcaria; ewakuacja; </w:t>
      </w:r>
      <w:r w:rsidR="001C224D">
        <w:rPr>
          <w:bCs/>
        </w:rPr>
        <w:t>2. Korpus; generał Anders; półwysep Apeni</w:t>
      </w:r>
      <w:r w:rsidR="000127C9">
        <w:rPr>
          <w:bCs/>
        </w:rPr>
        <w:t>ń</w:t>
      </w:r>
      <w:r w:rsidR="001C224D">
        <w:rPr>
          <w:bCs/>
        </w:rPr>
        <w:t>ski; Europa; Afryka;</w:t>
      </w:r>
      <w:r w:rsidR="000127C9">
        <w:rPr>
          <w:bCs/>
        </w:rPr>
        <w:t xml:space="preserve"> kampania włoska; bitwa o Monte Cassino,; Bolonia; obrona Tobruku; polscy spadochroniarze; bitwa pod Arnhem; polscy czołgiści; polscy lotnicy; bitwa o Anglię; dywizjon myśliwski 302; dywizjon myśliwski 303; „Cyrk Skalskiego”; Polish Fighting Team; dywizjony bombowe; polska marynarka wojenna; Atlantyk; Morze Śródziemne; okręt podwodny „Dzik”; okręt podwodny „Sokół”; </w:t>
      </w:r>
      <w:r w:rsidR="00E9214C">
        <w:rPr>
          <w:bCs/>
        </w:rPr>
        <w:t xml:space="preserve">Stalin; Ludowe Wojsko Polskie; polskie państwo podziemne; Armia Krajowa; </w:t>
      </w:r>
      <w:r w:rsidR="003E3125">
        <w:rPr>
          <w:bCs/>
        </w:rPr>
        <w:t>walka cywilna; wywiad AK; tajne nauczanie.</w:t>
      </w:r>
      <w:r w:rsidR="000127C9">
        <w:rPr>
          <w:bCs/>
        </w:rPr>
        <w:t xml:space="preserve">  </w:t>
      </w:r>
      <w:r w:rsidR="001C224D">
        <w:rPr>
          <w:bCs/>
        </w:rPr>
        <w:t xml:space="preserve">  </w:t>
      </w:r>
      <w:r w:rsidR="00631602">
        <w:rPr>
          <w:bCs/>
        </w:rPr>
        <w:t xml:space="preserve">  </w:t>
      </w:r>
      <w:r>
        <w:rPr>
          <w:bCs/>
        </w:rPr>
        <w:t xml:space="preserve">  </w:t>
      </w:r>
      <w:r w:rsidR="00D41CCE">
        <w:rPr>
          <w:bCs/>
        </w:rPr>
        <w:t xml:space="preserve">    </w:t>
      </w:r>
    </w:p>
    <w:p w14:paraId="5C4274DD" w14:textId="222A29C3" w:rsidR="008D665D" w:rsidRPr="00C2190A" w:rsidRDefault="00026C14" w:rsidP="00C2190A">
      <w:pPr>
        <w:contextualSpacing/>
        <w:jc w:val="both"/>
        <w:rPr>
          <w:bCs/>
        </w:rPr>
      </w:pPr>
      <w:r>
        <w:rPr>
          <w:bCs/>
        </w:rPr>
        <w:tab/>
      </w:r>
      <w:r w:rsidR="008D665D">
        <w:rPr>
          <w:bCs/>
        </w:rPr>
        <w:tab/>
      </w:r>
    </w:p>
    <w:sectPr w:rsidR="008D665D" w:rsidRPr="00C2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B0"/>
    <w:rsid w:val="000127C9"/>
    <w:rsid w:val="00026C14"/>
    <w:rsid w:val="00195A38"/>
    <w:rsid w:val="001C224D"/>
    <w:rsid w:val="00221010"/>
    <w:rsid w:val="002B4A2D"/>
    <w:rsid w:val="00306E07"/>
    <w:rsid w:val="0031123D"/>
    <w:rsid w:val="00330E81"/>
    <w:rsid w:val="003E3125"/>
    <w:rsid w:val="004657FB"/>
    <w:rsid w:val="005706DA"/>
    <w:rsid w:val="00631602"/>
    <w:rsid w:val="006C3429"/>
    <w:rsid w:val="007D01A2"/>
    <w:rsid w:val="007F0DD4"/>
    <w:rsid w:val="00825747"/>
    <w:rsid w:val="008715E6"/>
    <w:rsid w:val="008D665D"/>
    <w:rsid w:val="00931535"/>
    <w:rsid w:val="0097697F"/>
    <w:rsid w:val="00A27DFB"/>
    <w:rsid w:val="00AA3B48"/>
    <w:rsid w:val="00BC491C"/>
    <w:rsid w:val="00C2190A"/>
    <w:rsid w:val="00D056DD"/>
    <w:rsid w:val="00D41CCE"/>
    <w:rsid w:val="00E9214C"/>
    <w:rsid w:val="00FE6DB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6A6F"/>
  <w15:chartTrackingRefBased/>
  <w15:docId w15:val="{25B7E39C-53A2-45F3-8C07-F539843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19</cp:revision>
  <cp:lastPrinted>2020-07-07T13:10:00Z</cp:lastPrinted>
  <dcterms:created xsi:type="dcterms:W3CDTF">2020-07-01T10:58:00Z</dcterms:created>
  <dcterms:modified xsi:type="dcterms:W3CDTF">2020-07-07T13:41:00Z</dcterms:modified>
</cp:coreProperties>
</file>